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405637">
      <w:pPr>
        <w:snapToGrid w:val="0"/>
        <w:spacing w:line="0" w:lineRule="atLeast"/>
        <w:ind w:firstLineChars="200" w:firstLine="480"/>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3845DD" w:rsidRDefault="00405637" w:rsidP="00405637">
      <w:pPr>
        <w:wordWrap w:val="0"/>
        <w:snapToGrid w:val="0"/>
        <w:spacing w:line="0" w:lineRule="atLeast"/>
        <w:jc w:val="right"/>
        <w:rPr>
          <w:rFonts w:ascii="Times New Roman" w:hAnsi="Times New Roman"/>
          <w:sz w:val="24"/>
        </w:rPr>
      </w:pPr>
      <w:r w:rsidRPr="00405637">
        <w:rPr>
          <w:rFonts w:ascii="Times New Roman" w:hAnsi="Times New Roman" w:hint="eastAsia"/>
          <w:sz w:val="24"/>
        </w:rPr>
        <w:t>教育学部・教育学研究科教務係</w:t>
      </w:r>
      <w:r>
        <w:rPr>
          <w:rFonts w:ascii="Times New Roman" w:hAnsi="Times New Roman" w:hint="eastAsia"/>
          <w:sz w:val="24"/>
        </w:rPr>
        <w:t xml:space="preserve">　</w:t>
      </w:r>
    </w:p>
    <w:p w:rsidR="00867DF4" w:rsidRPr="00B052DC" w:rsidRDefault="00867DF4" w:rsidP="00867DF4">
      <w:pPr>
        <w:snapToGrid w:val="0"/>
        <w:spacing w:line="0" w:lineRule="atLeast"/>
        <w:jc w:val="left"/>
        <w:rPr>
          <w:rFonts w:ascii="Times New Roman" w:hAnsi="Times New Roman"/>
          <w:sz w:val="24"/>
        </w:rPr>
      </w:pPr>
    </w:p>
    <w:p w:rsidR="00020427" w:rsidRPr="00D1041B" w:rsidRDefault="003845DD"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日本学生支援</w:t>
      </w:r>
      <w:r w:rsidR="00020427" w:rsidRPr="00D1041B">
        <w:rPr>
          <w:rFonts w:ascii="HGSｺﾞｼｯｸE" w:eastAsia="HGSｺﾞｼｯｸE" w:hAnsi="HGSｺﾞｼｯｸE" w:hint="eastAsia"/>
          <w:b/>
          <w:w w:val="130"/>
          <w:sz w:val="32"/>
          <w:szCs w:val="36"/>
        </w:rPr>
        <w:t>機構</w:t>
      </w:r>
    </w:p>
    <w:p w:rsidR="00D1041B" w:rsidRPr="00D1041B" w:rsidRDefault="00D1041B"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貸与奨学金</w:t>
      </w:r>
      <w:r w:rsidR="003845DD" w:rsidRPr="00D1041B">
        <w:rPr>
          <w:rFonts w:ascii="HGSｺﾞｼｯｸE" w:eastAsia="HGSｺﾞｼｯｸE" w:hAnsi="HGSｺﾞｼｯｸE" w:hint="eastAsia"/>
          <w:b/>
          <w:w w:val="130"/>
          <w:sz w:val="32"/>
          <w:szCs w:val="36"/>
        </w:rPr>
        <w:t>緊急採用・応急採用</w:t>
      </w:r>
      <w:r w:rsidRPr="00D1041B">
        <w:rPr>
          <w:rFonts w:ascii="HGSｺﾞｼｯｸE" w:eastAsia="HGSｺﾞｼｯｸE" w:hAnsi="HGSｺﾞｼｯｸE" w:hint="eastAsia"/>
          <w:b/>
          <w:w w:val="130"/>
          <w:sz w:val="32"/>
          <w:szCs w:val="36"/>
        </w:rPr>
        <w:t>及び</w:t>
      </w:r>
    </w:p>
    <w:p w:rsidR="003845DD" w:rsidRPr="00472619" w:rsidRDefault="00D1041B" w:rsidP="00336F9C">
      <w:pPr>
        <w:snapToGrid w:val="0"/>
        <w:spacing w:line="0" w:lineRule="atLeast"/>
        <w:jc w:val="center"/>
        <w:rPr>
          <w:rFonts w:ascii="ＭＳ ゴシック" w:eastAsia="ＭＳ ゴシック" w:hAnsi="ＭＳ ゴシック"/>
          <w:b/>
          <w:sz w:val="24"/>
        </w:rPr>
      </w:pPr>
      <w:r w:rsidRPr="00D1041B">
        <w:rPr>
          <w:rFonts w:ascii="HGSｺﾞｼｯｸE" w:eastAsia="HGSｺﾞｼｯｸE" w:hAnsi="HGSｺﾞｼｯｸE" w:hint="eastAsia"/>
          <w:b/>
          <w:w w:val="130"/>
          <w:sz w:val="32"/>
          <w:szCs w:val="36"/>
        </w:rPr>
        <w:t>給付奨学金家計急変採用</w:t>
      </w:r>
      <w:r w:rsidR="003845DD" w:rsidRPr="00D1041B">
        <w:rPr>
          <w:rFonts w:ascii="HGSｺﾞｼｯｸE" w:eastAsia="HGSｺﾞｼｯｸE" w:hAnsi="HGSｺﾞｼｯｸE" w:hint="eastAsia"/>
          <w:b/>
          <w:w w:val="130"/>
          <w:sz w:val="32"/>
          <w:szCs w:val="36"/>
        </w:rPr>
        <w:t>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405637" w:rsidP="00405637">
      <w:pPr>
        <w:snapToGrid w:val="0"/>
        <w:spacing w:line="276" w:lineRule="auto"/>
        <w:ind w:firstLineChars="200" w:firstLine="480"/>
        <w:jc w:val="left"/>
        <w:rPr>
          <w:rFonts w:ascii="Times New Roman" w:hAnsi="Times New Roman"/>
          <w:sz w:val="24"/>
        </w:rPr>
      </w:pPr>
      <w:r>
        <w:rPr>
          <w:rFonts w:ascii="Times New Roman" w:hAnsi="Times New Roman" w:hint="eastAsia"/>
          <w:sz w:val="24"/>
        </w:rPr>
        <w:t>下記のとおり災害に遭った世帯の学生で日本学生支援機構の奨学金</w:t>
      </w:r>
      <w:r w:rsidR="003845DD" w:rsidRPr="00570D98">
        <w:rPr>
          <w:rFonts w:ascii="Times New Roman" w:hAnsi="Times New Roman" w:hint="eastAsia"/>
          <w:sz w:val="24"/>
        </w:rPr>
        <w:t>を希望する</w:t>
      </w:r>
      <w:r w:rsidR="00570D98" w:rsidRPr="00570D98">
        <w:rPr>
          <w:rFonts w:ascii="Times New Roman" w:hAnsi="Times New Roman" w:hint="eastAsia"/>
          <w:sz w:val="24"/>
        </w:rPr>
        <w:t>学生は，</w:t>
      </w:r>
    </w:p>
    <w:p w:rsidR="00405637" w:rsidRDefault="00405637" w:rsidP="00405637">
      <w:pPr>
        <w:snapToGrid w:val="0"/>
        <w:spacing w:line="276" w:lineRule="auto"/>
        <w:ind w:firstLineChars="100" w:firstLine="281"/>
        <w:jc w:val="left"/>
        <w:rPr>
          <w:rFonts w:ascii="Times New Roman" w:hAnsi="Times New Roman"/>
          <w:sz w:val="24"/>
          <w:u w:val="single"/>
        </w:rPr>
      </w:pPr>
      <w:r w:rsidRPr="00405637">
        <w:rPr>
          <w:rFonts w:ascii="Times New Roman" w:hAnsi="Times New Roman" w:hint="eastAsia"/>
          <w:b/>
          <w:sz w:val="28"/>
          <w:szCs w:val="28"/>
          <w:u w:val="single"/>
        </w:rPr>
        <w:t>教育学部・教育学研究科教務係へメール</w:t>
      </w:r>
      <w:r w:rsidRPr="00405637">
        <w:rPr>
          <w:rFonts w:ascii="Times New Roman" w:hAnsi="Times New Roman" w:hint="eastAsia"/>
          <w:b/>
          <w:sz w:val="28"/>
          <w:szCs w:val="28"/>
          <w:u w:val="single"/>
        </w:rPr>
        <w:t>(sed-kyomu@grp.tohoku.ac.jp)</w:t>
      </w:r>
      <w:r w:rsidRPr="00405637">
        <w:rPr>
          <w:rFonts w:ascii="Times New Roman" w:hAnsi="Times New Roman" w:hint="eastAsia"/>
          <w:sz w:val="24"/>
          <w:u w:val="single"/>
        </w:rPr>
        <w:t>にて</w:t>
      </w:r>
    </w:p>
    <w:p w:rsidR="003845DD" w:rsidRDefault="003845DD" w:rsidP="00405637">
      <w:pPr>
        <w:rPr>
          <w:rFonts w:ascii="Times New Roman" w:hAnsi="Times New Roman"/>
        </w:rPr>
      </w:pPr>
      <w:r w:rsidRPr="00570D98">
        <w:rPr>
          <w:rFonts w:ascii="Times New Roman" w:hAnsi="Times New Roman" w:hint="eastAsia"/>
          <w:sz w:val="24"/>
        </w:rPr>
        <w:t>申し出てください。</w:t>
      </w:r>
      <w:r w:rsidR="00405637" w:rsidRPr="00405637">
        <w:rPr>
          <w:rFonts w:ascii="Times New Roman" w:hAnsi="Times New Roman" w:hint="eastAsia"/>
          <w:szCs w:val="21"/>
        </w:rPr>
        <w:t>なお、メールの際には件名に「日本学</w:t>
      </w:r>
      <w:bookmarkStart w:id="0" w:name="_GoBack"/>
      <w:bookmarkEnd w:id="0"/>
      <w:r w:rsidR="00405637" w:rsidRPr="00405637">
        <w:rPr>
          <w:rFonts w:ascii="Times New Roman" w:hAnsi="Times New Roman" w:hint="eastAsia"/>
          <w:szCs w:val="21"/>
        </w:rPr>
        <w:t xml:space="preserve">生支援機構　</w:t>
      </w:r>
      <w:r w:rsidR="00405637" w:rsidRPr="00405637">
        <w:rPr>
          <w:rFonts w:ascii="Times New Roman" w:hAnsi="Times New Roman" w:hint="eastAsia"/>
          <w:szCs w:val="21"/>
        </w:rPr>
        <w:t>奨学金</w:t>
      </w:r>
      <w:r w:rsidR="00405637" w:rsidRPr="00405637">
        <w:rPr>
          <w:rFonts w:ascii="Times New Roman" w:hAnsi="Times New Roman" w:hint="eastAsia"/>
          <w:szCs w:val="21"/>
        </w:rPr>
        <w:t>種別</w:t>
      </w:r>
      <w:r w:rsidR="00405637" w:rsidRPr="00405637">
        <w:rPr>
          <w:rFonts w:ascii="Times New Roman" w:hAnsi="Times New Roman" w:hint="eastAsia"/>
          <w:szCs w:val="21"/>
        </w:rPr>
        <w:t>」</w:t>
      </w:r>
      <w:r w:rsidR="00405637" w:rsidRPr="00405637">
        <w:rPr>
          <w:rFonts w:ascii="Times New Roman" w:hAnsi="Times New Roman" w:hint="eastAsia"/>
          <w:szCs w:val="21"/>
        </w:rPr>
        <w:t>、</w:t>
      </w:r>
      <w:r w:rsidR="00405637" w:rsidRPr="00405637">
        <w:rPr>
          <w:rFonts w:ascii="Times New Roman" w:hAnsi="Times New Roman" w:hint="eastAsia"/>
          <w:szCs w:val="21"/>
        </w:rPr>
        <w:t>本文に学籍番号・</w:t>
      </w:r>
      <w:r w:rsidR="00405637" w:rsidRPr="00405637">
        <w:rPr>
          <w:rFonts w:ascii="Times New Roman" w:hAnsi="Times New Roman" w:hint="eastAsia"/>
          <w:szCs w:val="21"/>
        </w:rPr>
        <w:t>氏名</w:t>
      </w:r>
      <w:r w:rsidR="00405637" w:rsidRPr="00405637">
        <w:rPr>
          <w:rFonts w:ascii="Times New Roman" w:hAnsi="Times New Roman" w:hint="eastAsia"/>
          <w:szCs w:val="21"/>
        </w:rPr>
        <w:t>・住所・連絡先を入れ</w:t>
      </w:r>
      <w:r w:rsidR="00405637" w:rsidRPr="00405637">
        <w:rPr>
          <w:rFonts w:ascii="Times New Roman" w:hAnsi="Times New Roman" w:hint="eastAsia"/>
          <w:szCs w:val="21"/>
        </w:rPr>
        <w:t>て</w:t>
      </w:r>
      <w:r w:rsidR="00405637" w:rsidRPr="00405637">
        <w:rPr>
          <w:rFonts w:ascii="Times New Roman" w:hAnsi="Times New Roman" w:hint="eastAsia"/>
          <w:szCs w:val="21"/>
        </w:rPr>
        <w:t>ください。</w:t>
      </w: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F50E96"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sidRPr="00F50E96">
        <w:rPr>
          <w:rFonts w:ascii="HGSｺﾞｼｯｸE" w:eastAsia="HGSｺﾞｼｯｸE" w:hAnsi="HGSｺﾞｼｯｸE" w:hint="eastAsia"/>
          <w:b/>
          <w:color w:val="0000FF"/>
          <w:w w:val="150"/>
          <w:sz w:val="36"/>
          <w:szCs w:val="36"/>
        </w:rPr>
        <w:t>令和</w:t>
      </w:r>
      <w:r w:rsidR="00D27676">
        <w:rPr>
          <w:rFonts w:ascii="HGSｺﾞｼｯｸE" w:eastAsia="HGSｺﾞｼｯｸE" w:hAnsi="HGSｺﾞｼｯｸE" w:hint="eastAsia"/>
          <w:b/>
          <w:color w:val="0000FF"/>
          <w:w w:val="150"/>
          <w:sz w:val="36"/>
          <w:szCs w:val="36"/>
        </w:rPr>
        <w:t>2</w:t>
      </w:r>
      <w:r w:rsidRPr="00F50E96">
        <w:rPr>
          <w:rFonts w:ascii="HGSｺﾞｼｯｸE" w:eastAsia="HGSｺﾞｼｯｸE" w:hAnsi="HGSｺﾞｼｯｸE" w:hint="eastAsia"/>
          <w:b/>
          <w:color w:val="0000FF"/>
          <w:w w:val="150"/>
          <w:sz w:val="36"/>
          <w:szCs w:val="36"/>
        </w:rPr>
        <w:t>年</w:t>
      </w:r>
      <w:r w:rsidR="00D27676">
        <w:rPr>
          <w:rFonts w:ascii="HGSｺﾞｼｯｸE" w:eastAsia="HGSｺﾞｼｯｸE" w:hAnsi="HGSｺﾞｼｯｸE" w:hint="eastAsia"/>
          <w:b/>
          <w:color w:val="0000FF"/>
          <w:w w:val="150"/>
          <w:sz w:val="36"/>
          <w:szCs w:val="36"/>
        </w:rPr>
        <w:t>7</w:t>
      </w:r>
      <w:r w:rsidRPr="00F50E96">
        <w:rPr>
          <w:rFonts w:ascii="HGSｺﾞｼｯｸE" w:eastAsia="HGSｺﾞｼｯｸE" w:hAnsi="HGSｺﾞｼｯｸE" w:hint="eastAsia"/>
          <w:b/>
          <w:color w:val="0000FF"/>
          <w:w w:val="150"/>
          <w:sz w:val="36"/>
          <w:szCs w:val="36"/>
        </w:rPr>
        <w:t>月</w:t>
      </w:r>
      <w:r w:rsidR="00D27676">
        <w:rPr>
          <w:rFonts w:ascii="HGSｺﾞｼｯｸE" w:eastAsia="HGSｺﾞｼｯｸE" w:hAnsi="HGSｺﾞｼｯｸE" w:hint="eastAsia"/>
          <w:b/>
          <w:color w:val="0000FF"/>
          <w:w w:val="150"/>
          <w:sz w:val="36"/>
          <w:szCs w:val="36"/>
        </w:rPr>
        <w:t>3日からの</w:t>
      </w:r>
      <w:r w:rsidRPr="00F50E96">
        <w:rPr>
          <w:rFonts w:ascii="HGSｺﾞｼｯｸE" w:eastAsia="HGSｺﾞｼｯｸE" w:hAnsi="HGSｺﾞｼｯｸE" w:hint="eastAsia"/>
          <w:b/>
          <w:color w:val="0000FF"/>
          <w:w w:val="150"/>
          <w:sz w:val="36"/>
          <w:szCs w:val="36"/>
        </w:rPr>
        <w:t>大雨による災害</w:t>
      </w:r>
      <w:r w:rsidR="00BC7FEE">
        <w:rPr>
          <w:rFonts w:ascii="HGSｺﾞｼｯｸE" w:eastAsia="HGSｺﾞｼｯｸE" w:hAnsi="HGSｺﾞｼｯｸE" w:hint="eastAsia"/>
          <w:b/>
          <w:color w:val="0000FF"/>
          <w:w w:val="150"/>
          <w:sz w:val="36"/>
          <w:szCs w:val="36"/>
        </w:rPr>
        <w:t>に</w:t>
      </w:r>
      <w:r w:rsidR="00370B3B">
        <w:rPr>
          <w:rFonts w:ascii="HGSｺﾞｼｯｸE" w:eastAsia="HGSｺﾞｼｯｸE" w:hAnsi="HGSｺﾞｼｯｸE" w:hint="eastAsia"/>
          <w:b/>
          <w:color w:val="0000FF"/>
          <w:w w:val="150"/>
          <w:sz w:val="36"/>
          <w:szCs w:val="36"/>
        </w:rPr>
        <w:t>係る災害救助法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EE0768" w:rsidRPr="00EE0768" w:rsidRDefault="00EE0768" w:rsidP="00EE0768">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32"/>
          <w:szCs w:val="32"/>
        </w:rPr>
      </w:pPr>
      <w:r w:rsidRPr="00EE0768">
        <w:rPr>
          <w:rFonts w:ascii="HGSｺﾞｼｯｸE" w:eastAsia="HGSｺﾞｼｯｸE" w:hAnsi="HGSｺﾞｼｯｸE" w:hint="eastAsia"/>
          <w:b/>
          <w:color w:val="FF0000"/>
          <w:w w:val="150"/>
          <w:sz w:val="32"/>
          <w:szCs w:val="32"/>
        </w:rPr>
        <w:t>【熊本県】八代市、人吉市、水俣市、上天草市、天草市、葦北郡芦北町、葦北郡津奈木町、球磨郡錦町、球磨郡多良木町、球磨郡湯前町、球磨郡水上村、球磨郡相良村、球磨郡五木村、球磨郡山江村、球磨郡球磨村、球磨郡あさぎり町</w:t>
      </w:r>
    </w:p>
    <w:p w:rsidR="00867DF4" w:rsidRDefault="00EE0768" w:rsidP="00EE0768">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28"/>
          <w:szCs w:val="28"/>
        </w:rPr>
      </w:pPr>
      <w:r w:rsidRPr="00EE0768">
        <w:rPr>
          <w:rFonts w:ascii="HGSｺﾞｼｯｸE" w:eastAsia="HGSｺﾞｼｯｸE" w:hAnsi="HGSｺﾞｼｯｸE" w:hint="eastAsia"/>
          <w:b/>
          <w:color w:val="FF0000"/>
          <w:w w:val="150"/>
          <w:sz w:val="32"/>
          <w:szCs w:val="32"/>
        </w:rPr>
        <w:t>【鹿児島県】阿久根市、出水市、伊佐市、出水郡長島町</w:t>
      </w:r>
      <w:r w:rsidR="00867DF4" w:rsidRPr="00EE0768">
        <w:rPr>
          <w:rFonts w:ascii="HGSｺﾞｼｯｸE" w:eastAsia="HGSｺﾞｼｯｸE" w:hAnsi="HGSｺﾞｼｯｸE" w:hint="eastAsia"/>
          <w:b/>
          <w:sz w:val="24"/>
        </w:rPr>
        <w:t>《災害救助法適用日：</w:t>
      </w:r>
      <w:r>
        <w:rPr>
          <w:rFonts w:ascii="HGSｺﾞｼｯｸE" w:eastAsia="HGSｺﾞｼｯｸE" w:hAnsi="HGSｺﾞｼｯｸE" w:hint="eastAsia"/>
          <w:b/>
          <w:sz w:val="24"/>
        </w:rPr>
        <w:t>7</w:t>
      </w:r>
      <w:r w:rsidR="00867DF4" w:rsidRPr="00EE0768">
        <w:rPr>
          <w:rFonts w:ascii="HGSｺﾞｼｯｸE" w:eastAsia="HGSｺﾞｼｯｸE" w:hAnsi="HGSｺﾞｼｯｸE" w:hint="eastAsia"/>
          <w:b/>
          <w:sz w:val="24"/>
        </w:rPr>
        <w:t>月</w:t>
      </w:r>
      <w:r>
        <w:rPr>
          <w:rFonts w:ascii="HGSｺﾞｼｯｸE" w:eastAsia="HGSｺﾞｼｯｸE" w:hAnsi="HGSｺﾞｼｯｸE" w:hint="eastAsia"/>
          <w:b/>
          <w:sz w:val="24"/>
        </w:rPr>
        <w:t>4</w:t>
      </w:r>
      <w:r w:rsidR="00867DF4" w:rsidRPr="00EE0768">
        <w:rPr>
          <w:rFonts w:ascii="HGSｺﾞｼｯｸE" w:eastAsia="HGSｺﾞｼｯｸE" w:hAnsi="HGSｺﾞｼｯｸE" w:hint="eastAsia"/>
          <w:b/>
          <w:sz w:val="24"/>
        </w:rPr>
        <w:t>日》</w:t>
      </w:r>
    </w:p>
    <w:p w:rsidR="00D1041B"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w:t>
      </w:r>
      <w:r w:rsidR="00D27676">
        <w:rPr>
          <w:rFonts w:ascii="Times New Roman" w:hAnsi="Times New Roman" w:hint="eastAsia"/>
          <w:sz w:val="24"/>
          <w:shd w:val="pct15" w:color="auto" w:fill="FFFFFF"/>
        </w:rPr>
        <w:t>20</w:t>
      </w:r>
      <w:r w:rsidRPr="00472619">
        <w:rPr>
          <w:rFonts w:ascii="Times New Roman" w:hAnsi="Times New Roman" w:hint="eastAsia"/>
          <w:sz w:val="24"/>
          <w:shd w:val="pct15" w:color="auto" w:fill="FFFFFF"/>
        </w:rPr>
        <w:t>年</w:t>
      </w:r>
      <w:r w:rsidR="00D27676">
        <w:rPr>
          <w:rFonts w:ascii="Times New Roman" w:hAnsi="Times New Roman" w:hint="eastAsia"/>
          <w:sz w:val="24"/>
          <w:shd w:val="pct15" w:color="auto" w:fill="FFFFFF"/>
        </w:rPr>
        <w:t>7</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50E96">
        <w:rPr>
          <w:rFonts w:ascii="Times New Roman" w:hAnsi="Times New Roman" w:hint="eastAsia"/>
          <w:sz w:val="24"/>
        </w:rPr>
        <w:t>202</w:t>
      </w:r>
      <w:r w:rsidR="00D27676">
        <w:rPr>
          <w:rFonts w:ascii="Times New Roman" w:hAnsi="Times New Roman" w:hint="eastAsia"/>
          <w:sz w:val="24"/>
        </w:rPr>
        <w:t>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F50E96">
        <w:rPr>
          <w:rFonts w:ascii="Times New Roman" w:hAnsi="Times New Roman" w:hint="eastAsia"/>
          <w:sz w:val="24"/>
        </w:rPr>
        <w:t>だし，「緊急採用奨学金継続願」を提出することにより翌年度末（</w:t>
      </w:r>
      <w:r w:rsidR="00F50E96">
        <w:rPr>
          <w:rFonts w:ascii="Times New Roman" w:hAnsi="Times New Roman" w:hint="eastAsia"/>
          <w:sz w:val="24"/>
        </w:rPr>
        <w:t>202</w:t>
      </w:r>
      <w:r w:rsidR="00D27676">
        <w:rPr>
          <w:rFonts w:ascii="Times New Roman" w:hAnsi="Times New Roman" w:hint="eastAsia"/>
          <w:sz w:val="24"/>
        </w:rPr>
        <w:t>2</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w:t>
            </w:r>
            <w:r w:rsidR="00F50E96">
              <w:rPr>
                <w:rFonts w:ascii="Times New Roman" w:hAnsi="Times New Roman" w:hint="eastAsia"/>
                <w:szCs w:val="21"/>
              </w:rPr>
              <w:t>以降</w:t>
            </w:r>
            <w:r>
              <w:rPr>
                <w:rFonts w:ascii="Times New Roman" w:hAnsi="Times New Roman" w:hint="eastAsia"/>
                <w:szCs w:val="21"/>
              </w:rPr>
              <w:t>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w:t>
      </w:r>
      <w:r w:rsidR="00D27676">
        <w:rPr>
          <w:rFonts w:ascii="Times New Roman" w:hAnsi="Times New Roman" w:hint="eastAsia"/>
          <w:sz w:val="24"/>
          <w:shd w:val="pct15" w:color="auto" w:fill="FFFFFF"/>
        </w:rPr>
        <w:t>20</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460F02" w:rsidRDefault="00460F02" w:rsidP="00460F02">
      <w:pPr>
        <w:snapToGrid w:val="0"/>
        <w:rPr>
          <w:rFonts w:ascii="HGSｺﾞｼｯｸE" w:eastAsia="HGSｺﾞｼｯｸE" w:hAnsi="HGSｺﾞｼｯｸE"/>
          <w:b/>
          <w:color w:val="31849B" w:themeColor="accent5" w:themeShade="BF"/>
          <w:w w:val="150"/>
          <w:sz w:val="32"/>
          <w:szCs w:val="32"/>
        </w:rPr>
      </w:pPr>
    </w:p>
    <w:p w:rsidR="00C52B8F" w:rsidRPr="00C52B8F" w:rsidRDefault="00C52B8F" w:rsidP="00C52B8F">
      <w:pPr>
        <w:snapToGrid w:val="0"/>
        <w:ind w:leftChars="100" w:left="2750" w:hangingChars="700" w:hanging="2540"/>
        <w:rPr>
          <w:rFonts w:ascii="HGSｺﾞｼｯｸE" w:eastAsia="HGSｺﾞｼｯｸE" w:hAnsi="HGSｺﾞｼｯｸE"/>
          <w:b/>
          <w:color w:val="FF0000"/>
          <w:w w:val="150"/>
          <w:sz w:val="24"/>
        </w:rPr>
      </w:pPr>
      <w:r w:rsidRPr="00C52B8F">
        <w:rPr>
          <w:rFonts w:ascii="HGSｺﾞｼｯｸE" w:eastAsia="HGSｺﾞｼｯｸE" w:hAnsi="HGSｺﾞｼｯｸE" w:hint="eastAsia"/>
          <w:b/>
          <w:color w:val="31849B" w:themeColor="accent5" w:themeShade="BF"/>
          <w:w w:val="150"/>
          <w:sz w:val="24"/>
        </w:rPr>
        <w:t>③　家計急変採用（給付奨学金）</w:t>
      </w:r>
      <w:r w:rsidRPr="00405637">
        <w:rPr>
          <w:rFonts w:ascii="HGSｺﾞｼｯｸE" w:eastAsia="HGSｺﾞｼｯｸE" w:hAnsi="HGSｺﾞｼｯｸE" w:hint="eastAsia"/>
          <w:b/>
          <w:color w:val="FF0000"/>
          <w:w w:val="150"/>
          <w:sz w:val="24"/>
          <w:highlight w:val="yellow"/>
        </w:rPr>
        <w:t>※学部学生のみ</w:t>
      </w:r>
    </w:p>
    <w:p w:rsidR="00C52B8F" w:rsidRPr="00C52B8F" w:rsidRDefault="00C52B8F" w:rsidP="00C52B8F">
      <w:pPr>
        <w:snapToGrid w:val="0"/>
        <w:ind w:leftChars="100" w:left="1890" w:hangingChars="700" w:hanging="1680"/>
        <w:rPr>
          <w:rFonts w:asciiTheme="minorEastAsia" w:eastAsiaTheme="minorEastAsia" w:hAnsiTheme="minorEastAsia"/>
          <w:sz w:val="24"/>
        </w:rPr>
      </w:pPr>
      <w:r w:rsidRPr="00C52B8F">
        <w:rPr>
          <w:rFonts w:ascii="ＭＳ ゴシック" w:eastAsia="ＭＳ ゴシック" w:hAnsi="ＭＳ ゴシック" w:hint="eastAsia"/>
          <w:sz w:val="24"/>
        </w:rPr>
        <w:t>◆対象：</w:t>
      </w:r>
      <w:r w:rsidRPr="00C52B8F">
        <w:rPr>
          <w:rFonts w:asciiTheme="minorEastAsia" w:eastAsiaTheme="minorEastAsia" w:hAnsiTheme="minorEastAsia" w:hint="eastAsia"/>
          <w:sz w:val="24"/>
          <w:highlight w:val="yellow"/>
        </w:rPr>
        <w:t>学部学生</w:t>
      </w:r>
      <w:r w:rsidRPr="00C52B8F">
        <w:rPr>
          <w:rFonts w:asciiTheme="minorEastAsia" w:eastAsiaTheme="minorEastAsia" w:hAnsiTheme="minorEastAsia" w:hint="eastAsia"/>
          <w:sz w:val="24"/>
        </w:rPr>
        <w:t>で下表（家計急変事由D）に該当する学生</w:t>
      </w:r>
    </w:p>
    <w:p w:rsidR="00C52B8F" w:rsidRPr="00C52B8F" w:rsidRDefault="00C52B8F" w:rsidP="00C52B8F">
      <w:pPr>
        <w:snapToGrid w:val="0"/>
        <w:ind w:leftChars="100" w:left="1890" w:hangingChars="700" w:hanging="1680"/>
        <w:rPr>
          <w:rFonts w:ascii="Times New Roman" w:hAnsi="Times New Roman"/>
          <w:sz w:val="24"/>
          <w:shd w:val="pct15" w:color="auto" w:fill="FFFFFF"/>
        </w:rPr>
      </w:pPr>
      <w:r w:rsidRPr="00C52B8F">
        <w:rPr>
          <w:rFonts w:ascii="ＭＳ ゴシック" w:eastAsia="ＭＳ ゴシック" w:hAnsi="ＭＳ ゴシック" w:hint="eastAsia"/>
          <w:sz w:val="24"/>
        </w:rPr>
        <w:t>◆給付始期：</w:t>
      </w:r>
      <w:r w:rsidRPr="00C52B8F">
        <w:rPr>
          <w:rFonts w:ascii="Times New Roman" w:hAnsi="Times New Roman" w:hint="eastAsia"/>
          <w:sz w:val="24"/>
          <w:shd w:val="pct15" w:color="auto" w:fill="FFFFFF"/>
        </w:rPr>
        <w:t>随時（家計急変事由発生日から</w:t>
      </w:r>
      <w:r w:rsidRPr="00C52B8F">
        <w:rPr>
          <w:rFonts w:ascii="Times New Roman" w:hAnsi="Times New Roman" w:hint="eastAsia"/>
          <w:sz w:val="24"/>
          <w:shd w:val="pct15" w:color="auto" w:fill="FFFFFF"/>
        </w:rPr>
        <w:t xml:space="preserve"> 4 </w:t>
      </w:r>
      <w:r w:rsidRPr="00C52B8F">
        <w:rPr>
          <w:rFonts w:ascii="Times New Roman" w:hAnsi="Times New Roman" w:hint="eastAsia"/>
          <w:sz w:val="24"/>
          <w:shd w:val="pct15" w:color="auto" w:fill="FFFFFF"/>
        </w:rPr>
        <w:t>ヶ月目以降）</w:t>
      </w:r>
    </w:p>
    <w:p w:rsidR="00C52B8F" w:rsidRPr="00C52B8F" w:rsidRDefault="00C52B8F" w:rsidP="00C52B8F">
      <w:pPr>
        <w:snapToGrid w:val="0"/>
        <w:ind w:leftChars="100" w:left="1890" w:hangingChars="700" w:hanging="1680"/>
        <w:rPr>
          <w:rFonts w:ascii="Times New Roman" w:hAnsi="Times New Roman"/>
          <w:sz w:val="24"/>
        </w:rPr>
      </w:pPr>
      <w:r w:rsidRPr="00C52B8F">
        <w:rPr>
          <w:rFonts w:ascii="ＭＳ ゴシック" w:eastAsia="ＭＳ ゴシック" w:hAnsi="ＭＳ ゴシック" w:hint="eastAsia"/>
          <w:sz w:val="24"/>
        </w:rPr>
        <w:t>◆給付終期：</w:t>
      </w:r>
      <w:r w:rsidRPr="00C52B8F">
        <w:rPr>
          <w:rFonts w:ascii="Times New Roman" w:hAnsi="Times New Roman" w:hint="eastAsia"/>
          <w:sz w:val="24"/>
        </w:rPr>
        <w:t>修業年限の終了月まで</w:t>
      </w:r>
    </w:p>
    <w:p w:rsidR="00C52B8F" w:rsidRPr="00C52B8F" w:rsidRDefault="00C52B8F" w:rsidP="00C52B8F">
      <w:pPr>
        <w:snapToGrid w:val="0"/>
        <w:ind w:leftChars="100" w:left="1890" w:hangingChars="700" w:hanging="1680"/>
        <w:rPr>
          <w:rFonts w:ascii="ＭＳ ゴシック" w:eastAsia="ＭＳ ゴシック" w:hAnsi="ＭＳ ゴシック"/>
          <w:sz w:val="24"/>
        </w:rPr>
      </w:pPr>
      <w:r w:rsidRPr="00C52B8F">
        <w:rPr>
          <w:rFonts w:ascii="ＭＳ ゴシック" w:eastAsia="ＭＳ ゴシック" w:hAnsi="ＭＳ ゴシック" w:hint="eastAsia"/>
          <w:sz w:val="24"/>
        </w:rPr>
        <w:t>◆給付月額：</w:t>
      </w:r>
    </w:p>
    <w:tbl>
      <w:tblPr>
        <w:tblStyle w:val="ae"/>
        <w:tblW w:w="9342"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665"/>
        <w:gridCol w:w="3970"/>
        <w:gridCol w:w="3707"/>
      </w:tblGrid>
      <w:tr w:rsidR="00C52B8F" w:rsidRPr="00C52B8F" w:rsidTr="00CD6EB7">
        <w:tc>
          <w:tcPr>
            <w:tcW w:w="1665" w:type="dxa"/>
            <w:shd w:val="clear" w:color="auto" w:fill="E36C0A" w:themeFill="accent6" w:themeFillShade="BF"/>
            <w:vAlign w:val="center"/>
          </w:tcPr>
          <w:p w:rsidR="00C52B8F" w:rsidRPr="00C52B8F" w:rsidRDefault="00C52B8F" w:rsidP="00CD6EB7">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区分</w:t>
            </w:r>
          </w:p>
        </w:tc>
        <w:tc>
          <w:tcPr>
            <w:tcW w:w="3970" w:type="dxa"/>
            <w:shd w:val="clear" w:color="auto" w:fill="E36C0A" w:themeFill="accent6" w:themeFillShade="BF"/>
            <w:vAlign w:val="center"/>
          </w:tcPr>
          <w:p w:rsidR="00C52B8F" w:rsidRPr="00C52B8F" w:rsidRDefault="00C52B8F" w:rsidP="00CD6EB7">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自宅通学</w:t>
            </w:r>
          </w:p>
        </w:tc>
        <w:tc>
          <w:tcPr>
            <w:tcW w:w="3707" w:type="dxa"/>
            <w:shd w:val="clear" w:color="auto" w:fill="E36C0A" w:themeFill="accent6" w:themeFillShade="BF"/>
          </w:tcPr>
          <w:p w:rsidR="00C52B8F" w:rsidRPr="00C52B8F" w:rsidRDefault="00C52B8F" w:rsidP="00CD6EB7">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自宅外通学</w:t>
            </w:r>
          </w:p>
        </w:tc>
      </w:tr>
      <w:tr w:rsidR="00C52B8F" w:rsidRPr="00C52B8F" w:rsidTr="00CD6EB7">
        <w:trPr>
          <w:trHeight w:val="156"/>
        </w:trPr>
        <w:tc>
          <w:tcPr>
            <w:tcW w:w="1665" w:type="dxa"/>
            <w:shd w:val="clear" w:color="auto" w:fill="auto"/>
            <w:vAlign w:val="center"/>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第Ⅰ区分</w:t>
            </w:r>
          </w:p>
        </w:tc>
        <w:tc>
          <w:tcPr>
            <w:tcW w:w="3970" w:type="dxa"/>
            <w:shd w:val="clear" w:color="auto" w:fill="auto"/>
            <w:vAlign w:val="center"/>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29,200</w:t>
            </w:r>
            <w:r w:rsidRPr="00C52B8F">
              <w:rPr>
                <w:rFonts w:ascii="Times New Roman" w:hAnsi="Times New Roman" w:hint="eastAsia"/>
                <w:szCs w:val="21"/>
              </w:rPr>
              <w:t>円（</w:t>
            </w:r>
            <w:r w:rsidRPr="00C52B8F">
              <w:rPr>
                <w:rFonts w:ascii="Times New Roman" w:hAnsi="Times New Roman" w:hint="eastAsia"/>
                <w:szCs w:val="21"/>
              </w:rPr>
              <w:t>33,300</w:t>
            </w:r>
            <w:r w:rsidRPr="00C52B8F">
              <w:rPr>
                <w:rFonts w:ascii="Times New Roman" w:hAnsi="Times New Roman" w:hint="eastAsia"/>
                <w:szCs w:val="21"/>
              </w:rPr>
              <w:t>円）</w:t>
            </w:r>
          </w:p>
        </w:tc>
        <w:tc>
          <w:tcPr>
            <w:tcW w:w="3707" w:type="dxa"/>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66,700</w:t>
            </w:r>
            <w:r w:rsidRPr="00C52B8F">
              <w:rPr>
                <w:rFonts w:ascii="Times New Roman" w:hAnsi="Times New Roman" w:hint="eastAsia"/>
                <w:szCs w:val="21"/>
              </w:rPr>
              <w:t>円</w:t>
            </w:r>
          </w:p>
        </w:tc>
      </w:tr>
      <w:tr w:rsidR="00C52B8F" w:rsidRPr="00C52B8F" w:rsidTr="00CD6EB7">
        <w:trPr>
          <w:trHeight w:val="156"/>
        </w:trPr>
        <w:tc>
          <w:tcPr>
            <w:tcW w:w="1665" w:type="dxa"/>
            <w:shd w:val="clear" w:color="auto" w:fill="auto"/>
            <w:vAlign w:val="center"/>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第Ⅱ区分</w:t>
            </w:r>
          </w:p>
        </w:tc>
        <w:tc>
          <w:tcPr>
            <w:tcW w:w="3970" w:type="dxa"/>
            <w:shd w:val="clear" w:color="auto" w:fill="auto"/>
            <w:vAlign w:val="center"/>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19,500</w:t>
            </w:r>
            <w:r w:rsidRPr="00C52B8F">
              <w:rPr>
                <w:rFonts w:ascii="Times New Roman" w:hAnsi="Times New Roman" w:hint="eastAsia"/>
                <w:szCs w:val="21"/>
              </w:rPr>
              <w:t>円（</w:t>
            </w:r>
            <w:r w:rsidRPr="00C52B8F">
              <w:rPr>
                <w:rFonts w:ascii="Times New Roman" w:hAnsi="Times New Roman" w:hint="eastAsia"/>
                <w:szCs w:val="21"/>
              </w:rPr>
              <w:t>22,200</w:t>
            </w:r>
            <w:r w:rsidRPr="00C52B8F">
              <w:rPr>
                <w:rFonts w:ascii="Times New Roman" w:hAnsi="Times New Roman" w:hint="eastAsia"/>
                <w:szCs w:val="21"/>
              </w:rPr>
              <w:t>円）</w:t>
            </w:r>
          </w:p>
        </w:tc>
        <w:tc>
          <w:tcPr>
            <w:tcW w:w="3707" w:type="dxa"/>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44,500</w:t>
            </w:r>
            <w:r w:rsidRPr="00C52B8F">
              <w:rPr>
                <w:rFonts w:ascii="Times New Roman" w:hAnsi="Times New Roman" w:hint="eastAsia"/>
                <w:szCs w:val="21"/>
              </w:rPr>
              <w:t>円</w:t>
            </w:r>
          </w:p>
        </w:tc>
      </w:tr>
      <w:tr w:rsidR="00C52B8F" w:rsidRPr="00C52B8F" w:rsidTr="00CD6EB7">
        <w:trPr>
          <w:trHeight w:val="156"/>
        </w:trPr>
        <w:tc>
          <w:tcPr>
            <w:tcW w:w="1665" w:type="dxa"/>
            <w:tcBorders>
              <w:bottom w:val="single" w:sz="4" w:space="0" w:color="E36C0A" w:themeColor="accent6" w:themeShade="BF"/>
            </w:tcBorders>
            <w:shd w:val="clear" w:color="auto" w:fill="auto"/>
            <w:vAlign w:val="center"/>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第Ⅲ区分</w:t>
            </w:r>
          </w:p>
        </w:tc>
        <w:tc>
          <w:tcPr>
            <w:tcW w:w="3970" w:type="dxa"/>
            <w:tcBorders>
              <w:bottom w:val="single" w:sz="4" w:space="0" w:color="E36C0A" w:themeColor="accent6" w:themeShade="BF"/>
            </w:tcBorders>
            <w:shd w:val="clear" w:color="auto" w:fill="auto"/>
            <w:vAlign w:val="center"/>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9,800</w:t>
            </w:r>
            <w:r w:rsidRPr="00C52B8F">
              <w:rPr>
                <w:rFonts w:ascii="Times New Roman" w:hAnsi="Times New Roman" w:hint="eastAsia"/>
                <w:szCs w:val="21"/>
              </w:rPr>
              <w:t>円（</w:t>
            </w:r>
            <w:r w:rsidRPr="00C52B8F">
              <w:rPr>
                <w:rFonts w:ascii="Times New Roman" w:hAnsi="Times New Roman" w:hint="eastAsia"/>
                <w:szCs w:val="21"/>
              </w:rPr>
              <w:t>11,100</w:t>
            </w:r>
            <w:r w:rsidRPr="00C52B8F">
              <w:rPr>
                <w:rFonts w:ascii="Times New Roman" w:hAnsi="Times New Roman" w:hint="eastAsia"/>
                <w:szCs w:val="21"/>
              </w:rPr>
              <w:t>円）</w:t>
            </w:r>
          </w:p>
        </w:tc>
        <w:tc>
          <w:tcPr>
            <w:tcW w:w="3707" w:type="dxa"/>
            <w:tcBorders>
              <w:bottom w:val="single" w:sz="4" w:space="0" w:color="E36C0A" w:themeColor="accent6" w:themeShade="BF"/>
            </w:tcBorders>
          </w:tcPr>
          <w:p w:rsidR="00C52B8F" w:rsidRPr="00C52B8F" w:rsidRDefault="00C52B8F" w:rsidP="00CD6EB7">
            <w:pPr>
              <w:snapToGrid w:val="0"/>
              <w:jc w:val="center"/>
              <w:rPr>
                <w:rFonts w:ascii="Times New Roman" w:hAnsi="Times New Roman"/>
                <w:szCs w:val="21"/>
              </w:rPr>
            </w:pPr>
            <w:r w:rsidRPr="00C52B8F">
              <w:rPr>
                <w:rFonts w:ascii="Times New Roman" w:hAnsi="Times New Roman" w:hint="eastAsia"/>
                <w:szCs w:val="21"/>
              </w:rPr>
              <w:t>22,300</w:t>
            </w:r>
            <w:r w:rsidRPr="00C52B8F">
              <w:rPr>
                <w:rFonts w:ascii="Times New Roman" w:hAnsi="Times New Roman" w:hint="eastAsia"/>
                <w:szCs w:val="21"/>
              </w:rPr>
              <w:t>円</w:t>
            </w:r>
          </w:p>
        </w:tc>
      </w:tr>
    </w:tbl>
    <w:p w:rsidR="00C52B8F" w:rsidRDefault="00C52B8F" w:rsidP="00C52B8F">
      <w:pPr>
        <w:snapToGrid w:val="0"/>
        <w:ind w:leftChars="700" w:left="1680" w:hangingChars="100" w:hanging="210"/>
        <w:rPr>
          <w:rFonts w:asciiTheme="minorEastAsia" w:eastAsiaTheme="minorEastAsia" w:hAnsiTheme="minorEastAsia"/>
          <w:szCs w:val="21"/>
        </w:rPr>
      </w:pPr>
      <w:r w:rsidRPr="00C52B8F">
        <w:rPr>
          <w:rFonts w:asciiTheme="minorEastAsia" w:eastAsiaTheme="minorEastAsia" w:hAnsiTheme="minorEastAsia" w:hint="eastAsia"/>
          <w:szCs w:val="21"/>
        </w:rPr>
        <w:t>※生活保護（扶助種別不問）を受けている生計維持者と同居している人及び児童養護施設等から通学する人はカッコ内の金額</w:t>
      </w:r>
    </w:p>
    <w:tbl>
      <w:tblPr>
        <w:tblStyle w:val="ae"/>
        <w:tblW w:w="917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178"/>
      </w:tblGrid>
      <w:tr w:rsidR="00C52B8F" w:rsidRPr="006A0B7B" w:rsidTr="00CD6EB7">
        <w:tc>
          <w:tcPr>
            <w:tcW w:w="9178" w:type="dxa"/>
            <w:shd w:val="clear" w:color="auto" w:fill="E36C0A" w:themeFill="accent6" w:themeFillShade="BF"/>
            <w:vAlign w:val="center"/>
          </w:tcPr>
          <w:p w:rsidR="00C52B8F" w:rsidRPr="00C52B8F" w:rsidRDefault="00C52B8F" w:rsidP="00CD6EB7">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急変事由</w:t>
            </w:r>
          </w:p>
        </w:tc>
      </w:tr>
      <w:tr w:rsidR="00C52B8F" w:rsidRPr="006A0B7B" w:rsidTr="00CD6EB7">
        <w:trPr>
          <w:trHeight w:val="156"/>
        </w:trPr>
        <w:tc>
          <w:tcPr>
            <w:tcW w:w="9178" w:type="dxa"/>
            <w:shd w:val="clear" w:color="auto" w:fill="auto"/>
            <w:vAlign w:val="center"/>
          </w:tcPr>
          <w:p w:rsidR="00C52B8F" w:rsidRPr="00C52B8F" w:rsidRDefault="00C52B8F" w:rsidP="00CD6EB7">
            <w:pPr>
              <w:snapToGrid w:val="0"/>
              <w:rPr>
                <w:rFonts w:ascii="Times New Roman" w:hAnsi="Times New Roman"/>
                <w:szCs w:val="21"/>
              </w:rPr>
            </w:pPr>
            <w:r w:rsidRPr="00C52B8F">
              <w:rPr>
                <w:rFonts w:ascii="Times New Roman" w:hAnsi="Times New Roman" w:hint="eastAsia"/>
                <w:szCs w:val="21"/>
              </w:rPr>
              <w:t>Ｄ：生計維持者が震災、火災、風水害等に被災した場合であって、次のいずれかに該当</w:t>
            </w:r>
          </w:p>
          <w:p w:rsidR="00C52B8F" w:rsidRPr="00C52B8F" w:rsidRDefault="00C52B8F" w:rsidP="00CD6EB7">
            <w:pPr>
              <w:snapToGrid w:val="0"/>
              <w:rPr>
                <w:rFonts w:ascii="Times New Roman" w:hAnsi="Times New Roman"/>
                <w:szCs w:val="21"/>
              </w:rPr>
            </w:pPr>
            <w:r w:rsidRPr="00C52B8F">
              <w:rPr>
                <w:rFonts w:ascii="Times New Roman" w:hAnsi="Times New Roman" w:hint="eastAsia"/>
                <w:szCs w:val="21"/>
              </w:rPr>
              <w:t>①</w:t>
            </w:r>
            <w:r w:rsidRPr="00C52B8F">
              <w:rPr>
                <w:rFonts w:ascii="Times New Roman" w:hAnsi="Times New Roman" w:hint="eastAsia"/>
                <w:szCs w:val="21"/>
              </w:rPr>
              <w:t xml:space="preserve"> </w:t>
            </w:r>
            <w:r w:rsidRPr="00C52B8F">
              <w:rPr>
                <w:rFonts w:ascii="Times New Roman" w:hAnsi="Times New Roman" w:hint="eastAsia"/>
                <w:szCs w:val="21"/>
              </w:rPr>
              <w:t>家計急変の事由Ａ～Ｃのいずれかに該当</w:t>
            </w:r>
          </w:p>
          <w:p w:rsidR="00C52B8F" w:rsidRPr="00C52B8F" w:rsidRDefault="00C52B8F" w:rsidP="00CD6EB7">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A</w:t>
            </w:r>
            <w:r w:rsidRPr="00C52B8F">
              <w:rPr>
                <w:rFonts w:ascii="Times New Roman" w:hAnsi="Times New Roman" w:hint="eastAsia"/>
                <w:szCs w:val="21"/>
              </w:rPr>
              <w:t>：生計維持者の一方（又は両方）が死亡</w:t>
            </w:r>
          </w:p>
          <w:p w:rsidR="00C52B8F" w:rsidRPr="00C52B8F" w:rsidRDefault="00C52B8F" w:rsidP="00CD6EB7">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B</w:t>
            </w:r>
            <w:r w:rsidRPr="00C52B8F">
              <w:rPr>
                <w:rFonts w:ascii="Times New Roman" w:hAnsi="Times New Roman" w:hint="eastAsia"/>
                <w:szCs w:val="21"/>
              </w:rPr>
              <w:t>：生計維持者の一方（又は両方）が事故又は病気により、</w:t>
            </w:r>
          </w:p>
          <w:p w:rsidR="00C52B8F" w:rsidRPr="00C52B8F" w:rsidRDefault="00C52B8F" w:rsidP="00CD6EB7">
            <w:pPr>
              <w:snapToGrid w:val="0"/>
              <w:ind w:firstLineChars="300" w:firstLine="630"/>
              <w:rPr>
                <w:rFonts w:ascii="Times New Roman" w:hAnsi="Times New Roman"/>
                <w:szCs w:val="21"/>
              </w:rPr>
            </w:pPr>
            <w:r w:rsidRPr="00C52B8F">
              <w:rPr>
                <w:rFonts w:ascii="Times New Roman" w:hAnsi="Times New Roman" w:hint="eastAsia"/>
                <w:szCs w:val="21"/>
              </w:rPr>
              <w:t>半年以上、就労が困難</w:t>
            </w:r>
          </w:p>
          <w:p w:rsidR="00C52B8F" w:rsidRPr="00C52B8F" w:rsidRDefault="00C52B8F" w:rsidP="00CD6EB7">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C</w:t>
            </w:r>
            <w:r w:rsidRPr="00C52B8F">
              <w:rPr>
                <w:rFonts w:ascii="Times New Roman" w:hAnsi="Times New Roman" w:hint="eastAsia"/>
                <w:szCs w:val="21"/>
              </w:rPr>
              <w:t>：生計維持者の一方（又は両方）が失職（非自発的失業※の</w:t>
            </w:r>
          </w:p>
          <w:p w:rsidR="00C52B8F" w:rsidRPr="00C52B8F" w:rsidRDefault="00C52B8F" w:rsidP="00CD6EB7">
            <w:pPr>
              <w:snapToGrid w:val="0"/>
              <w:ind w:firstLineChars="300" w:firstLine="630"/>
              <w:rPr>
                <w:rFonts w:ascii="Times New Roman" w:hAnsi="Times New Roman"/>
                <w:szCs w:val="21"/>
              </w:rPr>
            </w:pPr>
            <w:r w:rsidRPr="00C52B8F">
              <w:rPr>
                <w:rFonts w:ascii="Times New Roman" w:hAnsi="Times New Roman" w:hint="eastAsia"/>
                <w:szCs w:val="21"/>
              </w:rPr>
              <w:t>場合に限る。）</w:t>
            </w:r>
          </w:p>
          <w:p w:rsidR="00C52B8F" w:rsidRPr="00C52B8F" w:rsidRDefault="00C52B8F" w:rsidP="00CD6EB7">
            <w:pPr>
              <w:snapToGrid w:val="0"/>
              <w:rPr>
                <w:rFonts w:ascii="Times New Roman" w:hAnsi="Times New Roman"/>
                <w:szCs w:val="21"/>
              </w:rPr>
            </w:pPr>
            <w:r w:rsidRPr="00C52B8F">
              <w:rPr>
                <w:rFonts w:ascii="Times New Roman" w:hAnsi="Times New Roman" w:hint="eastAsia"/>
                <w:szCs w:val="21"/>
              </w:rPr>
              <w:t>②</w:t>
            </w:r>
            <w:r w:rsidRPr="00C52B8F">
              <w:rPr>
                <w:rFonts w:ascii="Times New Roman" w:hAnsi="Times New Roman" w:hint="eastAsia"/>
                <w:szCs w:val="21"/>
              </w:rPr>
              <w:t xml:space="preserve"> </w:t>
            </w:r>
            <w:r w:rsidRPr="00C52B8F">
              <w:rPr>
                <w:rFonts w:ascii="Times New Roman" w:hAnsi="Times New Roman" w:hint="eastAsia"/>
                <w:szCs w:val="21"/>
              </w:rPr>
              <w:t>被災により、生計維持者の一方（又は両方）が生死不明、行方不明、就労困難など世帯収入を大きく減少させる事由が発生</w:t>
            </w:r>
          </w:p>
        </w:tc>
      </w:tr>
    </w:tbl>
    <w:p w:rsidR="00C52B8F" w:rsidRDefault="00C52B8F" w:rsidP="00C52B8F">
      <w:pPr>
        <w:ind w:firstLineChars="100" w:firstLine="210"/>
        <w:rPr>
          <w:rFonts w:ascii="Times New Roman" w:hAnsi="Times New Roman"/>
          <w:sz w:val="28"/>
          <w:szCs w:val="28"/>
        </w:rPr>
      </w:pPr>
      <w:r w:rsidRPr="006019B6">
        <w:rPr>
          <w:rFonts w:ascii="Times New Roman" w:hAnsi="Times New Roman" w:hint="eastAsia"/>
          <w:szCs w:val="21"/>
        </w:rPr>
        <w:t>※「非自発的失業」とは、雇用保険被保険者離職票（又は雇用保険受給資格者証）において、次の離職理由コードに該当する場合をいいます。</w:t>
      </w:r>
      <w:r w:rsidRPr="006019B6">
        <w:rPr>
          <w:rFonts w:ascii="Times New Roman" w:hAnsi="Times New Roman" w:hint="eastAsia"/>
          <w:sz w:val="28"/>
          <w:szCs w:val="28"/>
        </w:rPr>
        <w:t xml:space="preserve"> </w:t>
      </w:r>
    </w:p>
    <w:tbl>
      <w:tblPr>
        <w:tblStyle w:val="ae"/>
        <w:tblW w:w="0" w:type="auto"/>
        <w:tblInd w:w="279"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85"/>
        <w:gridCol w:w="8918"/>
      </w:tblGrid>
      <w:tr w:rsidR="00C52B8F" w:rsidRPr="006019B6" w:rsidTr="00CD6EB7">
        <w:trPr>
          <w:trHeight w:val="30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1A (11)</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解雇（</w:t>
            </w:r>
            <w:r w:rsidRPr="006019B6">
              <w:rPr>
                <w:rFonts w:ascii="Times New Roman" w:hAnsi="Times New Roman" w:hint="eastAsia"/>
                <w:szCs w:val="21"/>
              </w:rPr>
              <w:t>3</w:t>
            </w:r>
            <w:r w:rsidRPr="006019B6">
              <w:rPr>
                <w:rFonts w:ascii="Times New Roman" w:hAnsi="Times New Roman" w:hint="eastAsia"/>
                <w:szCs w:val="21"/>
              </w:rPr>
              <w:t>年以上更新された非正規社員で雇止め通知なしを含む）</w:t>
            </w:r>
          </w:p>
        </w:tc>
      </w:tr>
      <w:tr w:rsidR="00C52B8F" w:rsidRPr="006019B6" w:rsidTr="00CD6EB7">
        <w:trPr>
          <w:trHeight w:val="30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1B (12)</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天災等の理由により事業の継続が不可能になったことによる解雇</w:t>
            </w:r>
          </w:p>
        </w:tc>
      </w:tr>
      <w:tr w:rsidR="00C52B8F" w:rsidRPr="006019B6" w:rsidTr="00CD6EB7">
        <w:trPr>
          <w:trHeight w:val="540"/>
        </w:trPr>
        <w:tc>
          <w:tcPr>
            <w:tcW w:w="885" w:type="dxa"/>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2A (21)</w:t>
            </w:r>
          </w:p>
        </w:tc>
        <w:tc>
          <w:tcPr>
            <w:tcW w:w="8918" w:type="dxa"/>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雇い止めによる解雇（期間の定めのある雇用契約</w:t>
            </w:r>
            <w:r w:rsidRPr="006019B6">
              <w:rPr>
                <w:rFonts w:ascii="Times New Roman" w:hAnsi="Times New Roman" w:hint="eastAsia"/>
                <w:szCs w:val="21"/>
              </w:rPr>
              <w:t xml:space="preserve">(1 </w:t>
            </w:r>
            <w:r w:rsidRPr="006019B6">
              <w:rPr>
                <w:rFonts w:ascii="Times New Roman" w:hAnsi="Times New Roman" w:hint="eastAsia"/>
                <w:szCs w:val="21"/>
              </w:rPr>
              <w:t>年未満</w:t>
            </w:r>
            <w:r w:rsidRPr="006019B6">
              <w:rPr>
                <w:rFonts w:ascii="Times New Roman" w:hAnsi="Times New Roman" w:hint="eastAsia"/>
                <w:szCs w:val="21"/>
              </w:rPr>
              <w:t>)</w:t>
            </w:r>
            <w:r w:rsidRPr="006019B6">
              <w:rPr>
                <w:rFonts w:ascii="Times New Roman" w:hAnsi="Times New Roman" w:hint="eastAsia"/>
                <w:szCs w:val="21"/>
              </w:rPr>
              <w:t>を</w:t>
            </w:r>
            <w:r w:rsidRPr="006019B6">
              <w:rPr>
                <w:rFonts w:ascii="Times New Roman" w:hAnsi="Times New Roman" w:hint="eastAsia"/>
                <w:szCs w:val="21"/>
              </w:rPr>
              <w:t xml:space="preserve">3 </w:t>
            </w:r>
            <w:r w:rsidRPr="006019B6">
              <w:rPr>
                <w:rFonts w:ascii="Times New Roman" w:hAnsi="Times New Roman" w:hint="eastAsia"/>
                <w:szCs w:val="21"/>
              </w:rPr>
              <w:t>年以上繰り返し、</w:t>
            </w:r>
            <w:r w:rsidRPr="006019B6">
              <w:rPr>
                <w:rFonts w:ascii="Times New Roman" w:hAnsi="Times New Roman" w:hint="eastAsia"/>
                <w:szCs w:val="21"/>
              </w:rPr>
              <w:br/>
            </w:r>
            <w:r w:rsidRPr="006019B6">
              <w:rPr>
                <w:rFonts w:ascii="Times New Roman" w:hAnsi="Times New Roman" w:hint="eastAsia"/>
                <w:szCs w:val="21"/>
              </w:rPr>
              <w:t>事業主側の事情によって契約満了、又は雇い止めとなったために離職したとき）</w:t>
            </w:r>
          </w:p>
        </w:tc>
      </w:tr>
      <w:tr w:rsidR="00C52B8F" w:rsidRPr="006019B6" w:rsidTr="00CD6EB7">
        <w:trPr>
          <w:trHeight w:val="33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2B (22)</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倒産・退職勧奨・法令違反等の正当な理由のある自己都合退職</w:t>
            </w:r>
          </w:p>
        </w:tc>
      </w:tr>
      <w:tr w:rsidR="00C52B8F" w:rsidRPr="006019B6" w:rsidTr="00CD6EB7">
        <w:trPr>
          <w:trHeight w:val="585"/>
        </w:trPr>
        <w:tc>
          <w:tcPr>
            <w:tcW w:w="885" w:type="dxa"/>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2C (23)</w:t>
            </w:r>
          </w:p>
        </w:tc>
        <w:tc>
          <w:tcPr>
            <w:tcW w:w="8918" w:type="dxa"/>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期間の定めのある労働契約の期間が終了し、かつ、次の労働契約の更新がないこと</w:t>
            </w:r>
            <w:r w:rsidRPr="006019B6">
              <w:rPr>
                <w:rFonts w:ascii="Times New Roman" w:hAnsi="Times New Roman" w:hint="eastAsia"/>
                <w:szCs w:val="21"/>
              </w:rPr>
              <w:br/>
            </w:r>
            <w:r w:rsidRPr="006019B6">
              <w:rPr>
                <w:rFonts w:ascii="Times New Roman" w:hAnsi="Times New Roman" w:hint="eastAsia"/>
                <w:szCs w:val="21"/>
              </w:rPr>
              <w:t>により離職した者（その者が更新を希望したにもかかわらず、更新できなかった場合）</w:t>
            </w:r>
          </w:p>
        </w:tc>
      </w:tr>
      <w:tr w:rsidR="00C52B8F" w:rsidRPr="006019B6" w:rsidTr="00CD6EB7">
        <w:trPr>
          <w:trHeight w:val="30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3A (31)</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事業主からの働きかけによる正当な理由のある自己都合退職</w:t>
            </w:r>
          </w:p>
        </w:tc>
      </w:tr>
      <w:tr w:rsidR="00C52B8F" w:rsidRPr="006019B6" w:rsidTr="00CD6EB7">
        <w:trPr>
          <w:trHeight w:val="30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3B (32)</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事業所移転等に伴う正当な理由のある自己都合退職</w:t>
            </w:r>
          </w:p>
        </w:tc>
      </w:tr>
      <w:tr w:rsidR="00C52B8F" w:rsidRPr="006019B6" w:rsidTr="00CD6EB7">
        <w:trPr>
          <w:trHeight w:val="30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3C (33)</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正当な理由のある自己都合退職（被保険者期間</w:t>
            </w:r>
            <w:r w:rsidRPr="006019B6">
              <w:rPr>
                <w:rFonts w:ascii="Times New Roman" w:hAnsi="Times New Roman" w:hint="eastAsia"/>
                <w:szCs w:val="21"/>
              </w:rPr>
              <w:t xml:space="preserve">12 </w:t>
            </w:r>
            <w:r w:rsidRPr="006019B6">
              <w:rPr>
                <w:rFonts w:ascii="Times New Roman" w:hAnsi="Times New Roman" w:hint="eastAsia"/>
                <w:szCs w:val="21"/>
              </w:rPr>
              <w:t>か月以上）</w:t>
            </w:r>
          </w:p>
        </w:tc>
      </w:tr>
      <w:tr w:rsidR="00C52B8F" w:rsidRPr="006019B6" w:rsidTr="00CD6EB7">
        <w:trPr>
          <w:trHeight w:val="300"/>
        </w:trPr>
        <w:tc>
          <w:tcPr>
            <w:tcW w:w="885" w:type="dxa"/>
            <w:noWrap/>
            <w:hideMark/>
          </w:tcPr>
          <w:p w:rsidR="00C52B8F" w:rsidRPr="006019B6" w:rsidRDefault="00C52B8F" w:rsidP="00CD6EB7">
            <w:pPr>
              <w:jc w:val="center"/>
              <w:rPr>
                <w:rFonts w:ascii="Times New Roman" w:hAnsi="Times New Roman"/>
                <w:szCs w:val="21"/>
              </w:rPr>
            </w:pPr>
            <w:r w:rsidRPr="006019B6">
              <w:rPr>
                <w:rFonts w:ascii="Times New Roman" w:hAnsi="Times New Roman" w:hint="eastAsia"/>
                <w:szCs w:val="21"/>
              </w:rPr>
              <w:t>3D (34)</w:t>
            </w:r>
          </w:p>
        </w:tc>
        <w:tc>
          <w:tcPr>
            <w:tcW w:w="8918" w:type="dxa"/>
            <w:noWrap/>
            <w:hideMark/>
          </w:tcPr>
          <w:p w:rsidR="00C52B8F" w:rsidRPr="006019B6" w:rsidRDefault="00C52B8F" w:rsidP="00CD6EB7">
            <w:pPr>
              <w:rPr>
                <w:rFonts w:ascii="Times New Roman" w:hAnsi="Times New Roman"/>
                <w:szCs w:val="21"/>
              </w:rPr>
            </w:pPr>
            <w:r w:rsidRPr="006019B6">
              <w:rPr>
                <w:rFonts w:ascii="Times New Roman" w:hAnsi="Times New Roman" w:hint="eastAsia"/>
                <w:szCs w:val="21"/>
              </w:rPr>
              <w:t>正当な理由のある自己都合退職（被保険者期間</w:t>
            </w:r>
            <w:r w:rsidRPr="006019B6">
              <w:rPr>
                <w:rFonts w:ascii="Times New Roman" w:hAnsi="Times New Roman" w:hint="eastAsia"/>
                <w:szCs w:val="21"/>
              </w:rPr>
              <w:t xml:space="preserve">12 </w:t>
            </w:r>
            <w:r w:rsidRPr="006019B6">
              <w:rPr>
                <w:rFonts w:ascii="Times New Roman" w:hAnsi="Times New Roman" w:hint="eastAsia"/>
                <w:szCs w:val="21"/>
              </w:rPr>
              <w:t>か月未満）</w:t>
            </w:r>
          </w:p>
        </w:tc>
      </w:tr>
    </w:tbl>
    <w:p w:rsidR="00380132" w:rsidRPr="00C52B8F" w:rsidRDefault="00380132" w:rsidP="00D1041B">
      <w:pPr>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02" w:rsidRDefault="00460F02" w:rsidP="00831AF4">
      <w:r>
        <w:separator/>
      </w:r>
    </w:p>
  </w:endnote>
  <w:endnote w:type="continuationSeparator" w:id="0">
    <w:p w:rsidR="00460F02" w:rsidRDefault="00460F02"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02" w:rsidRDefault="00460F02" w:rsidP="00831AF4">
      <w:r>
        <w:separator/>
      </w:r>
    </w:p>
  </w:footnote>
  <w:footnote w:type="continuationSeparator" w:id="0">
    <w:p w:rsidR="00460F02" w:rsidRDefault="00460F02"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05637"/>
    <w:rsid w:val="00423480"/>
    <w:rsid w:val="004241E4"/>
    <w:rsid w:val="00460F02"/>
    <w:rsid w:val="0046616B"/>
    <w:rsid w:val="00472619"/>
    <w:rsid w:val="004B6D5D"/>
    <w:rsid w:val="004C68A9"/>
    <w:rsid w:val="004D23C7"/>
    <w:rsid w:val="004E2825"/>
    <w:rsid w:val="00507073"/>
    <w:rsid w:val="00507CC7"/>
    <w:rsid w:val="00510F16"/>
    <w:rsid w:val="0053525E"/>
    <w:rsid w:val="00553DEB"/>
    <w:rsid w:val="005637B0"/>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B0CA1"/>
    <w:rsid w:val="00BB22FE"/>
    <w:rsid w:val="00BC148E"/>
    <w:rsid w:val="00BC7FEE"/>
    <w:rsid w:val="00BD617D"/>
    <w:rsid w:val="00C07BB4"/>
    <w:rsid w:val="00C15BBB"/>
    <w:rsid w:val="00C2136E"/>
    <w:rsid w:val="00C242BE"/>
    <w:rsid w:val="00C52B8F"/>
    <w:rsid w:val="00C85D5F"/>
    <w:rsid w:val="00C97DB1"/>
    <w:rsid w:val="00CB4257"/>
    <w:rsid w:val="00CB50F4"/>
    <w:rsid w:val="00CF6850"/>
    <w:rsid w:val="00D1041B"/>
    <w:rsid w:val="00D27676"/>
    <w:rsid w:val="00D645D4"/>
    <w:rsid w:val="00D8225C"/>
    <w:rsid w:val="00DA54DF"/>
    <w:rsid w:val="00DA74CC"/>
    <w:rsid w:val="00DD248B"/>
    <w:rsid w:val="00DE54FE"/>
    <w:rsid w:val="00DE6150"/>
    <w:rsid w:val="00E058DE"/>
    <w:rsid w:val="00E90576"/>
    <w:rsid w:val="00E909E2"/>
    <w:rsid w:val="00EB1A06"/>
    <w:rsid w:val="00EC51EB"/>
    <w:rsid w:val="00EE0768"/>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C014CC"/>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105</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jimu8</cp:lastModifiedBy>
  <cp:revision>4</cp:revision>
  <cp:lastPrinted>2020-07-15T03:07:00Z</cp:lastPrinted>
  <dcterms:created xsi:type="dcterms:W3CDTF">2020-07-07T01:43:00Z</dcterms:created>
  <dcterms:modified xsi:type="dcterms:W3CDTF">2020-07-15T04:41:00Z</dcterms:modified>
</cp:coreProperties>
</file>